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BA" w:rsidRPr="008F03BA" w:rsidRDefault="008F03BA" w:rsidP="008F03B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0" w:name="_GoBack"/>
      <w:r w:rsidRPr="008F03B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Цифровизация в колледже</w:t>
      </w:r>
    </w:p>
    <w:p w:rsidR="008F03BA" w:rsidRPr="008F03BA" w:rsidRDefault="008F03BA" w:rsidP="008F03BA">
      <w:pPr>
        <w:spacing w:before="90" w:after="30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Галина Лапина</w:t>
      </w:r>
    </w:p>
    <w:bookmarkEnd w:id="0"/>
    <w:p w:rsidR="008F03BA" w:rsidRPr="008F03BA" w:rsidRDefault="008F03BA" w:rsidP="008F03BA">
      <w:pPr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Формирование Единой информационной образовательной среды (ЕИОС) колледжа и интеграция ее информационного образовательного пространства являются закономерным шагом в развитии информатизации профессионального образования и позволят решить главную задачу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2D"/>
      </w:r>
      <w:r w:rsidRPr="008F0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повышение качества и эффективности образовательного процесса подготовки будущих квалифицированных конкурентоспособных специалистов на рынке труда в век цифровизации с целью удовлетворения потребностей региона в высококвалифицированных рабочих и специалистах, владеющих современными информационными и компьютерными технологиями посредством внедрения в учебный процесс новых информационных технологий, основывающихся на новых методологических основах, современных дидактических принципах и психолого-педагогических теориях. </w:t>
      </w:r>
    </w:p>
    <w:p w:rsidR="008F03BA" w:rsidRPr="008F03BA" w:rsidRDefault="008F03BA" w:rsidP="008F03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03B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528800" cy="3024000"/>
            <wp:effectExtent l="0" t="0" r="5715" b="5080"/>
            <wp:wrapTopAndBottom/>
            <wp:docPr id="3" name="Рисунок 3" descr="https://avatars.mds.yandex.net/get-zen_doc/1209300/pub_5d414911118d7f234288b3bd_5d414df8fbe6e72388bc75b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209300/pub_5d414911118d7f234288b3bd_5d414df8fbe6e72388bc75b8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3BA" w:rsidRPr="008F03BA" w:rsidRDefault="008F03BA" w:rsidP="008F03BA">
      <w:pPr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внедрении новых ФГОС СПО, в том числе и по ТОП-50 наиболее востребованных профессий и специальностей, в Федеральных государственных образовательных стандартах СПО по специальностям кроме того, что в «Требованиях в результате освоения образовательной программы» у выпускника должны быть сформированы общие компетенции, такие как: «Осуществлять поиск, анализ и интерпретацию информации, необходимой для выполнения задач профессиональной деятельности» и «Использовать информационные технологии в профессиональной деятельности», в «Требованиях к условиям реализации образовательной программы» прописано: «Помещения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Интернет и обеспечением доступа в электронную информационно-образовательную среду образовательной организации (при наличии)» и «В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библиотеке)». [2, с. 6, 7]</w:t>
      </w:r>
    </w:p>
    <w:p w:rsidR="008F03BA" w:rsidRPr="008F03BA" w:rsidRDefault="008F03BA" w:rsidP="008F03BA">
      <w:pPr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Цифровизация колледжа и его единое информационное пространство должно быть подчинено образовательному процессу, обеспечивать и обслуживать, в первую очередь, учебную деятельность образовательной организации, помогая в работе всему педагогическому составу, используя цифровые инструменты, и как ее необходимое </w:t>
      </w:r>
      <w:proofErr w:type="gramStart"/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управленческую</w:t>
      </w:r>
      <w:proofErr w:type="gramEnd"/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деятельность.</w:t>
      </w:r>
    </w:p>
    <w:p w:rsidR="008F03BA" w:rsidRPr="008F03BA" w:rsidRDefault="008F03BA" w:rsidP="008F03BA">
      <w:pPr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конструирования единого информационного пространства колледжа:</w:t>
      </w:r>
    </w:p>
    <w:p w:rsidR="008F03BA" w:rsidRPr="008F03BA" w:rsidRDefault="008F03BA" w:rsidP="008F03B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Организация доставки информации, полученной из внешних источников, внутри образовательной организации; </w:t>
      </w:r>
    </w:p>
    <w:p w:rsidR="008F03BA" w:rsidRPr="008F03BA" w:rsidRDefault="008F03BA" w:rsidP="008F03B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Внедрение компьютерных технологий не только в образовательную, но и в информационно-управленческую деятельность образовательной организации;</w:t>
      </w:r>
    </w:p>
    <w:p w:rsidR="008F03BA" w:rsidRPr="008F03BA" w:rsidRDefault="008F03BA" w:rsidP="008F03BA">
      <w:pPr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единого информационного пространства колледжа:</w:t>
      </w:r>
    </w:p>
    <w:p w:rsidR="008F03BA" w:rsidRPr="008F03BA" w:rsidRDefault="008F03BA" w:rsidP="008F03B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эффективности образовательного процесса;</w:t>
      </w:r>
    </w:p>
    <w:p w:rsidR="008F03BA" w:rsidRPr="008F03BA" w:rsidRDefault="008F03BA" w:rsidP="008F03B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Автоматизация управления деятельности образовательной организации; </w:t>
      </w:r>
    </w:p>
    <w:p w:rsidR="008F03BA" w:rsidRPr="008F03BA" w:rsidRDefault="008F03BA" w:rsidP="008F03B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Повышение качества обучения будущих выпускников;</w:t>
      </w:r>
    </w:p>
    <w:p w:rsidR="008F03BA" w:rsidRPr="008F03BA" w:rsidRDefault="008F03BA" w:rsidP="008F03B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Создание информационной среды для родителей (законных представителей); </w:t>
      </w:r>
    </w:p>
    <w:p w:rsidR="008F03BA" w:rsidRPr="008F03BA" w:rsidRDefault="008F03BA" w:rsidP="008F03B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Создание условий для творческого роста педагогов. Распространение и обобщение их педагогического опыта; </w:t>
      </w:r>
    </w:p>
    <w:p w:rsidR="008F03BA" w:rsidRPr="008F03BA" w:rsidRDefault="008F03BA" w:rsidP="008F03B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Установление оперативного электронного документооборота. </w:t>
      </w:r>
    </w:p>
    <w:p w:rsidR="008F03BA" w:rsidRPr="008F03BA" w:rsidRDefault="008F03BA" w:rsidP="008F03B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Основные функции: </w:t>
      </w: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управленческая, воспитательная, информационная </w:t>
      </w:r>
    </w:p>
    <w:p w:rsidR="008F03BA" w:rsidRPr="008F03BA" w:rsidRDefault="008F03BA" w:rsidP="008F03B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методическая, коммуникационная и техническая. </w:t>
      </w:r>
    </w:p>
    <w:p w:rsidR="008F03BA" w:rsidRPr="008F03BA" w:rsidRDefault="008F03BA" w:rsidP="008F03B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03B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532400" cy="3020400"/>
            <wp:effectExtent l="0" t="0" r="1905" b="8890"/>
            <wp:wrapTopAndBottom/>
            <wp:docPr id="4" name="Рисунок 4" descr="https://avatars.mds.yandex.net/get-zen_doc/1362552/pub_5d414911118d7f234288b3bd_5d414e8614f980231fed92c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362552/pub_5d414911118d7f234288b3bd_5d414e8614f980231fed92ce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00" cy="30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3BA" w:rsidRPr="008F03BA" w:rsidRDefault="008F03BA" w:rsidP="008F03BA">
      <w:pPr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Результативность цифровизации и единого информационного пространства, созданного в колледже.</w:t>
      </w:r>
    </w:p>
    <w:p w:rsidR="008F03BA" w:rsidRPr="008F03BA" w:rsidRDefault="008F03BA" w:rsidP="008F03BA">
      <w:pPr>
        <w:spacing w:before="90" w:after="30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поэтапного решения задач цифровизации и информатизации колледжа, внедрения новых информационных технологий в образовательный и управленческий процессы, внедрения и поддержки документооборота, использования возможностей телекоммуникационных технологий, для создания в колледже единого информационного пространства в качестве основных для использования ИКТ в колледже выделяются и успешно функционируют следующие направления: </w:t>
      </w:r>
    </w:p>
    <w:p w:rsidR="008F03BA" w:rsidRPr="008F03BA" w:rsidRDefault="008F03BA" w:rsidP="008F03BA">
      <w:pPr>
        <w:numPr>
          <w:ilvl w:val="0"/>
          <w:numId w:val="1"/>
        </w:numPr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Цифровизация и информатизация образовательного процесса:</w:t>
      </w: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квалификации преподавателей колледжа в вопросах применения информационно-коммуникационных технологий в образовательном процессе; разработка и приобретение дидактических электронных ресурсов, обеспечивающих реализацию учебных программ по учебным дисциплинам и модулям; создание </w:t>
      </w:r>
      <w:proofErr w:type="spellStart"/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медиатеки</w:t>
      </w:r>
      <w:proofErr w:type="spellEnd"/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 (базы данных, разработанных преподавателями, банка данных передового педагогического опыта);обеспечение доступа студентов и преподавателей к электронно- библиотечным системам (ЭБС), образовательным ресурсам глобальной сети Интернет, нормативно- правовой информации, ко всему спектру ЭОР колледжа и единой информационной образовательной среды колледжа.</w:t>
      </w:r>
    </w:p>
    <w:p w:rsidR="008F03BA" w:rsidRPr="008F03BA" w:rsidRDefault="008F03BA" w:rsidP="008F03BA">
      <w:pPr>
        <w:numPr>
          <w:ilvl w:val="0"/>
          <w:numId w:val="1"/>
        </w:numPr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ифровизация и информатизация образовательного процесса и управленческой деятельности: </w:t>
      </w:r>
    </w:p>
    <w:p w:rsidR="008F03BA" w:rsidRPr="008F03BA" w:rsidRDefault="008F03BA" w:rsidP="008F03BA">
      <w:pPr>
        <w:numPr>
          <w:ilvl w:val="0"/>
          <w:numId w:val="2"/>
        </w:numPr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ведение информационных баз и банков данных, состоящих из нормативной, справочной и другой информации;</w:t>
      </w:r>
    </w:p>
    <w:p w:rsidR="008F03BA" w:rsidRPr="008F03BA" w:rsidRDefault="008F03BA" w:rsidP="008F03BA">
      <w:pPr>
        <w:numPr>
          <w:ilvl w:val="0"/>
          <w:numId w:val="2"/>
        </w:numPr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информации, связанной с деятельностью колледжа;</w:t>
      </w:r>
    </w:p>
    <w:p w:rsidR="008F03BA" w:rsidRPr="008F03BA" w:rsidRDefault="008F03BA" w:rsidP="008F03BA">
      <w:pPr>
        <w:numPr>
          <w:ilvl w:val="0"/>
          <w:numId w:val="2"/>
        </w:numPr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внутреннего электронного документооборота;</w:t>
      </w:r>
    </w:p>
    <w:p w:rsidR="008F03BA" w:rsidRPr="008F03BA" w:rsidRDefault="008F03BA" w:rsidP="008F03BA">
      <w:pPr>
        <w:numPr>
          <w:ilvl w:val="0"/>
          <w:numId w:val="2"/>
        </w:numPr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поддержка автоматизированных рабочих мест сотрудников основных структурных подразделений (администрации, бухгалтерии, отделений, отдела кадров, диспетчера, библиотеки, и т.д.);</w:t>
      </w:r>
    </w:p>
    <w:p w:rsidR="008F03BA" w:rsidRPr="008F03BA" w:rsidRDefault="008F03BA" w:rsidP="008F03BA">
      <w:pPr>
        <w:numPr>
          <w:ilvl w:val="0"/>
          <w:numId w:val="2"/>
        </w:numPr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или приобретение автоматизированных систем управления деятельностью колледжа и проведение работы по созданию, внедрению и развитию действующих отдельных элементов автоматизированной системы управления: использование информационных систем, обслуживающих учебную часть (АСУ Электронный колледж, АСУ Студент).</w:t>
      </w:r>
    </w:p>
    <w:p w:rsidR="008F03BA" w:rsidRPr="008F03BA" w:rsidRDefault="008F03BA" w:rsidP="008F03B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Локальная информационная сеть колледжа:</w:t>
      </w:r>
    </w:p>
    <w:p w:rsidR="008F03BA" w:rsidRPr="008F03BA" w:rsidRDefault="008F03BA" w:rsidP="008F03BA">
      <w:pPr>
        <w:numPr>
          <w:ilvl w:val="0"/>
          <w:numId w:val="3"/>
        </w:numPr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адресной и маршрутной политики сетей; оперативно-административное руководство локальными сетями (прошла апробацию для разного круга участников: администрация, финансовый отдел, кадровый отдел, преподаватели и мастера производственного обучения, обучающиеся, разработанная и созданная локальная сеть колледжа, с разграниченными правами доступа к ней, с начальной базовой информацией. Тем самым к настоящему времени связь между участниками упростилась, созданные ими же базы данных стали доступнее и продуктивнее в использовании и создана общая информационная база данных колледжа, как основа единой информационной базы ПОО);</w:t>
      </w:r>
    </w:p>
    <w:p w:rsidR="008F03BA" w:rsidRPr="008F03BA" w:rsidRDefault="008F03BA" w:rsidP="008F03BA">
      <w:pPr>
        <w:numPr>
          <w:ilvl w:val="0"/>
          <w:numId w:val="3"/>
        </w:numPr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работ, связанных с внедрением новых технологий и развитием сетей (оказание государственных услуг в электронном виде, внедрение ГИС, АИС);</w:t>
      </w:r>
    </w:p>
    <w:p w:rsidR="008F03BA" w:rsidRPr="008F03BA" w:rsidRDefault="008F03BA" w:rsidP="008F03BA">
      <w:pPr>
        <w:numPr>
          <w:ilvl w:val="0"/>
          <w:numId w:val="3"/>
        </w:numPr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проведения мероприятий по обеспечению безопасности в сетях; поддержка системного администрирования компьютеров; [3, с. 4]</w:t>
      </w:r>
    </w:p>
    <w:p w:rsidR="008F03BA" w:rsidRPr="008F03BA" w:rsidRDefault="008F03BA" w:rsidP="008F03BA">
      <w:pPr>
        <w:numPr>
          <w:ilvl w:val="0"/>
          <w:numId w:val="3"/>
        </w:numPr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информационной культуры преподавателей и сотрудников и их консультирование в области информационных технологий (обучающие семинары, мастер-классы);</w:t>
      </w:r>
    </w:p>
    <w:p w:rsidR="008F03BA" w:rsidRPr="008F03BA" w:rsidRDefault="008F03BA" w:rsidP="008F03BA">
      <w:pPr>
        <w:numPr>
          <w:ilvl w:val="0"/>
          <w:numId w:val="3"/>
        </w:numPr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навыков персонала в использовании информационных технологий и их дальнейшее обучение. Подготовка и переподготовка специалистов по использованию в учебном процессе информационных технологий. [3, с. 4]</w:t>
      </w:r>
    </w:p>
    <w:p w:rsidR="008F03BA" w:rsidRPr="008F03BA" w:rsidRDefault="008F03BA" w:rsidP="008F03B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Информационные системы (ИС) и информационные технологии (ИТ)</w:t>
      </w: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разработка, внедрение и сопровождение программной и методической продукции для учебного процесса; использование мультимедиа-технологий и выпуск собственных учебных и иных мультимедиа продуктов; создание информационных ресурсов для глобальных сетей (создание инновационных УМК, профессиональных сайтов преподавателей); разработка, создание, оптимизация официального Web-сайта колледжа, перевод на единую «Платформу сайтов» Владимирской области и обеспечение его функционирования.</w:t>
      </w:r>
    </w:p>
    <w:p w:rsidR="008F03BA" w:rsidRPr="008F03BA" w:rsidRDefault="008F03BA" w:rsidP="008F03BA">
      <w:pPr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успешного внедрения цифровизации и создания единого информационного образовательного пространства нам необходимо было: создать условия для обучения использованию информационных технологий и в продвижении вопросов информатизации в образовательной организации; обеспечить финансовое, материально-техническое и кадровое сопровождение процесса информатизации; поощрять использование информационных технологий для совершенствования методик преподавания. </w:t>
      </w:r>
    </w:p>
    <w:p w:rsidR="008F03BA" w:rsidRPr="008F03BA" w:rsidRDefault="008F03BA" w:rsidP="008F03BA">
      <w:pPr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результат можно рассматривать успешную апробацию внедрения цифровизации и работоспособности всей ЕИОС колледжа при организации и проведении на базе колледжа Региональных отборочных чемпионатов по профессиональному мастерству среди людей с инвалидностью «</w:t>
      </w:r>
      <w:proofErr w:type="spellStart"/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Абилимпикс</w:t>
      </w:r>
      <w:proofErr w:type="spellEnd"/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(2017 и 2018 </w:t>
      </w:r>
      <w:proofErr w:type="spellStart"/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III, IV Региональных чемпионатов «Молодые профессионалы» (</w:t>
      </w:r>
      <w:proofErr w:type="spellStart"/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WorldSkillsRossia</w:t>
      </w:r>
      <w:proofErr w:type="spellEnd"/>
      <w:r w:rsidRPr="008F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Владимирской области (февраль 2018 г., 2019 г.) по 7 компетенциям.</w:t>
      </w:r>
    </w:p>
    <w:p w:rsidR="008F03BA" w:rsidRPr="008F03BA" w:rsidRDefault="008F03BA" w:rsidP="008F03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«Эпоха перемен в ускоряющейся информационной и социальной реальности — это не имеющий начало и конец период истории, а перманентное состояние развития современного человечества». [1, с. 9]</w:t>
      </w:r>
    </w:p>
    <w:p w:rsidR="008F03BA" w:rsidRPr="008F03BA" w:rsidRDefault="008F03BA" w:rsidP="008F03BA">
      <w:pPr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литературы:</w:t>
      </w:r>
    </w:p>
    <w:p w:rsidR="008F03BA" w:rsidRPr="008F03BA" w:rsidRDefault="008F03BA" w:rsidP="008F03BA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BA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8F03BA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8F03BA">
        <w:rPr>
          <w:rFonts w:ascii="Times New Roman" w:hAnsi="Times New Roman" w:cs="Times New Roman"/>
          <w:sz w:val="24"/>
          <w:szCs w:val="24"/>
        </w:rPr>
        <w:t>, А.Л. Семенов, А.Ю. Уваров. Российская школа и новые информационные технологии: взгляд в следующее десятилетие/ [</w:t>
      </w:r>
      <w:proofErr w:type="spellStart"/>
      <w:r w:rsidRPr="008F03BA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8F03BA">
        <w:rPr>
          <w:rFonts w:ascii="Times New Roman" w:hAnsi="Times New Roman" w:cs="Times New Roman"/>
          <w:sz w:val="24"/>
          <w:szCs w:val="24"/>
        </w:rPr>
        <w:t xml:space="preserve"> А.Г., Семенов А.Л., Уваров А.Ю.] — М.: «</w:t>
      </w:r>
      <w:proofErr w:type="spellStart"/>
      <w:r w:rsidRPr="008F03BA">
        <w:rPr>
          <w:rFonts w:ascii="Times New Roman" w:hAnsi="Times New Roman" w:cs="Times New Roman"/>
          <w:sz w:val="24"/>
          <w:szCs w:val="24"/>
        </w:rPr>
        <w:t>НексПринт</w:t>
      </w:r>
      <w:proofErr w:type="spellEnd"/>
      <w:r w:rsidRPr="008F03BA">
        <w:rPr>
          <w:rFonts w:ascii="Times New Roman" w:hAnsi="Times New Roman" w:cs="Times New Roman"/>
          <w:sz w:val="24"/>
          <w:szCs w:val="24"/>
        </w:rPr>
        <w:t xml:space="preserve">», 2010. – 95 с. </w:t>
      </w:r>
    </w:p>
    <w:p w:rsidR="008F03BA" w:rsidRPr="008F03BA" w:rsidRDefault="008F03BA" w:rsidP="008F03BA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B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9 декабря 2016 г. № 1558 “Об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искусства”, 2016. - 15 с. URL: </w:t>
      </w:r>
      <w:hyperlink r:id="rId7" w:tgtFrame="_blank" w:history="1">
        <w:r w:rsidRPr="008F03BA">
          <w:rPr>
            <w:rStyle w:val="a4"/>
            <w:rFonts w:ascii="Times New Roman" w:hAnsi="Times New Roman" w:cs="Times New Roman"/>
            <w:sz w:val="24"/>
            <w:szCs w:val="24"/>
          </w:rPr>
          <w:t>http://www.garant.ru/products/ipo/prime/doc/71471438/</w:t>
        </w:r>
      </w:hyperlink>
    </w:p>
    <w:p w:rsidR="008F03BA" w:rsidRPr="008F03BA" w:rsidRDefault="008F03BA" w:rsidP="008F03BA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BA">
        <w:rPr>
          <w:rFonts w:ascii="Times New Roman" w:hAnsi="Times New Roman" w:cs="Times New Roman"/>
          <w:sz w:val="24"/>
          <w:szCs w:val="24"/>
        </w:rPr>
        <w:t>Шишутова</w:t>
      </w:r>
      <w:proofErr w:type="spellEnd"/>
      <w:r w:rsidRPr="008F03BA">
        <w:rPr>
          <w:rFonts w:ascii="Times New Roman" w:hAnsi="Times New Roman" w:cs="Times New Roman"/>
          <w:sz w:val="24"/>
          <w:szCs w:val="24"/>
        </w:rPr>
        <w:t xml:space="preserve"> Е.Н. Информатизация учебного процесса в колледже: основные направления работы и проблемы. URL: smolapo.ru/sites/default/files/news/2005/Factor2005/Pres/Chuchutova.doc - 17.11.2018 г.</w:t>
      </w:r>
    </w:p>
    <w:p w:rsidR="008F03BA" w:rsidRDefault="008F03BA" w:rsidP="008F03B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03BA">
        <w:rPr>
          <w:rFonts w:ascii="Times New Roman" w:hAnsi="Times New Roman" w:cs="Times New Roman"/>
          <w:i/>
          <w:sz w:val="24"/>
          <w:szCs w:val="24"/>
        </w:rPr>
        <w:t>Источник: https://zen.yandex.ru/media/digitalteacher/</w:t>
      </w:r>
    </w:p>
    <w:p w:rsidR="008F03BA" w:rsidRDefault="008F03BA" w:rsidP="008F03B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</w:t>
      </w:r>
    </w:p>
    <w:p w:rsidR="008F03BA" w:rsidRPr="008F03BA" w:rsidRDefault="008F03BA" w:rsidP="008F03BA">
      <w:pPr>
        <w:pStyle w:val="a5"/>
        <w:tabs>
          <w:tab w:val="left" w:pos="2977"/>
          <w:tab w:val="left" w:pos="3119"/>
        </w:tabs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Pr="00AA755A">
          <w:rPr>
            <w:rStyle w:val="a4"/>
            <w:rFonts w:ascii="Times New Roman" w:hAnsi="Times New Roman" w:cs="Times New Roman"/>
            <w:sz w:val="24"/>
            <w:szCs w:val="24"/>
          </w:rPr>
          <w:t>Портал поддержки подготовки и повышения квалификации преподавателей Среднего профессионального образования (СПО)</w:t>
        </w:r>
        <w:r w:rsidRPr="00AA755A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180340" simplePos="0" relativeHeight="251661312" behindDoc="0" locked="0" layoutInCell="1" allowOverlap="1" wp14:anchorId="514C9B3C" wp14:editId="02EC3B78">
              <wp:simplePos x="0" y="0"/>
              <wp:positionH relativeFrom="column">
                <wp:posOffset>-3810</wp:posOffset>
              </wp:positionH>
              <wp:positionV relativeFrom="paragraph">
                <wp:posOffset>3810</wp:posOffset>
              </wp:positionV>
              <wp:extent cx="1533600" cy="1533600"/>
              <wp:effectExtent l="0" t="0" r="9525" b="9525"/>
              <wp:wrapSquare wrapText="right"/>
              <wp:docPr id="2" name="Рисунок 2" descr="http://spspo.ru/images/gerb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pspo.ru/images/gerb1.gif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3600" cy="15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A755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55A">
        <w:rPr>
          <w:rFonts w:ascii="Times New Roman" w:hAnsi="Times New Roman" w:cs="Times New Roman"/>
          <w:sz w:val="24"/>
          <w:szCs w:val="24"/>
        </w:rPr>
        <w:t>Все по проблемам Среднего профессионального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A755A">
        <w:rPr>
          <w:rFonts w:ascii="Times New Roman" w:hAnsi="Times New Roman" w:cs="Times New Roman"/>
          <w:sz w:val="24"/>
          <w:szCs w:val="24"/>
        </w:rPr>
        <w:t>рганизационно-управленческие аспекты СПО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AA755A">
        <w:rPr>
          <w:rFonts w:ascii="Times New Roman" w:hAnsi="Times New Roman" w:cs="Times New Roman"/>
          <w:sz w:val="24"/>
          <w:szCs w:val="24"/>
        </w:rPr>
        <w:t>ктуальные проблемы системы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AA755A">
        <w:rPr>
          <w:rFonts w:ascii="Times New Roman" w:hAnsi="Times New Roman" w:cs="Times New Roman"/>
          <w:sz w:val="24"/>
          <w:szCs w:val="24"/>
        </w:rPr>
        <w:t>роблемы финансирования образовательных программ СПО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AA755A">
        <w:rPr>
          <w:rFonts w:ascii="Times New Roman" w:hAnsi="Times New Roman" w:cs="Times New Roman"/>
          <w:sz w:val="24"/>
          <w:szCs w:val="24"/>
        </w:rPr>
        <w:t xml:space="preserve">руды прошедших конференций, выставок, симпозиумов и </w:t>
      </w:r>
      <w:proofErr w:type="gramStart"/>
      <w:r w:rsidRPr="00AA755A">
        <w:rPr>
          <w:rFonts w:ascii="Times New Roman" w:hAnsi="Times New Roman" w:cs="Times New Roman"/>
          <w:sz w:val="24"/>
          <w:szCs w:val="24"/>
        </w:rPr>
        <w:t>семинаров</w:t>
      </w:r>
      <w:proofErr w:type="gramEnd"/>
      <w:r w:rsidRPr="00AA755A">
        <w:rPr>
          <w:rFonts w:ascii="Times New Roman" w:hAnsi="Times New Roman" w:cs="Times New Roman"/>
          <w:sz w:val="24"/>
          <w:szCs w:val="24"/>
        </w:rPr>
        <w:t xml:space="preserve"> посвященных проблемам СПО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AA755A">
        <w:rPr>
          <w:rFonts w:ascii="Times New Roman" w:hAnsi="Times New Roman" w:cs="Times New Roman"/>
          <w:sz w:val="24"/>
          <w:szCs w:val="24"/>
        </w:rPr>
        <w:t>чебники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AA755A">
        <w:rPr>
          <w:rFonts w:ascii="Times New Roman" w:hAnsi="Times New Roman" w:cs="Times New Roman"/>
          <w:sz w:val="24"/>
          <w:szCs w:val="24"/>
        </w:rPr>
        <w:t>етодические пособия и рекомендации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AA755A">
        <w:rPr>
          <w:rFonts w:ascii="Times New Roman" w:hAnsi="Times New Roman" w:cs="Times New Roman"/>
          <w:sz w:val="24"/>
          <w:szCs w:val="24"/>
        </w:rPr>
        <w:t>нформатизация СПО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A755A">
        <w:rPr>
          <w:rFonts w:ascii="Times New Roman" w:hAnsi="Times New Roman" w:cs="Times New Roman"/>
          <w:sz w:val="24"/>
          <w:szCs w:val="24"/>
        </w:rPr>
        <w:t>рганизационно-управленческие аспекты СПО</w:t>
      </w:r>
      <w:r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sectPr w:rsidR="008F03BA" w:rsidRPr="008F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20A3"/>
    <w:multiLevelType w:val="hybridMultilevel"/>
    <w:tmpl w:val="98F20052"/>
    <w:lvl w:ilvl="0" w:tplc="0DA85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94263"/>
    <w:multiLevelType w:val="hybridMultilevel"/>
    <w:tmpl w:val="01487366"/>
    <w:lvl w:ilvl="0" w:tplc="0DA85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D78CD"/>
    <w:multiLevelType w:val="hybridMultilevel"/>
    <w:tmpl w:val="4A2E2C22"/>
    <w:lvl w:ilvl="0" w:tplc="0DA85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F57E4"/>
    <w:multiLevelType w:val="multilevel"/>
    <w:tmpl w:val="03F6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6059B"/>
    <w:multiLevelType w:val="multilevel"/>
    <w:tmpl w:val="72E4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067AFA"/>
    <w:multiLevelType w:val="multilevel"/>
    <w:tmpl w:val="7676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BA"/>
    <w:rsid w:val="00016C03"/>
    <w:rsid w:val="000259A3"/>
    <w:rsid w:val="0004546F"/>
    <w:rsid w:val="0006147D"/>
    <w:rsid w:val="000622EE"/>
    <w:rsid w:val="001A3166"/>
    <w:rsid w:val="00292812"/>
    <w:rsid w:val="003C4A4D"/>
    <w:rsid w:val="0046339A"/>
    <w:rsid w:val="00515014"/>
    <w:rsid w:val="00566BCE"/>
    <w:rsid w:val="006A1879"/>
    <w:rsid w:val="00746BCF"/>
    <w:rsid w:val="0075242D"/>
    <w:rsid w:val="007A3C30"/>
    <w:rsid w:val="00862B23"/>
    <w:rsid w:val="008729DC"/>
    <w:rsid w:val="008F03BA"/>
    <w:rsid w:val="00984E5B"/>
    <w:rsid w:val="009D0B43"/>
    <w:rsid w:val="009D0F4A"/>
    <w:rsid w:val="00A41809"/>
    <w:rsid w:val="00AF0E6A"/>
    <w:rsid w:val="00B73A10"/>
    <w:rsid w:val="00BB2322"/>
    <w:rsid w:val="00BF1F20"/>
    <w:rsid w:val="00C12431"/>
    <w:rsid w:val="00C418CD"/>
    <w:rsid w:val="00D96580"/>
    <w:rsid w:val="00DD38AD"/>
    <w:rsid w:val="00DF1F25"/>
    <w:rsid w:val="00E10605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F7695-2FA5-436C-B1E7-026C5501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3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F03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3BA"/>
    <w:rPr>
      <w:color w:val="0563C1" w:themeColor="hyperlink"/>
      <w:u w:val="single"/>
    </w:rPr>
  </w:style>
  <w:style w:type="paragraph" w:styleId="a5">
    <w:name w:val="No Spacing"/>
    <w:uiPriority w:val="1"/>
    <w:qFormat/>
    <w:rsid w:val="008F0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264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p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4714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Формирование Единой информационной образовательной среды (ЕИОС) колледжа и интеграция ее информационного образовательного пространства являются закономерным шагом в развитии информатизации профессионального образования и позволят решить главную задачу  повышение качества и эффективности образовательного процесса подготовки будущих квалифицированных конкурентоспособных специалистов на рынке труда в век цифровизации с целью удовлетворения потребностей региона в высококвалифицированных рабочих и специалистах, владеющих современными информационными и компьютерными технологиями посредством внедрения в учебный процесс новых информационных технологий, основывающихся на новых методологических основах, современных дидактических принципах и психолого-педагогических теориях.</cp:keywords>
  <dc:description/>
  <cp:lastModifiedBy>Яламов </cp:lastModifiedBy>
  <cp:revision>2</cp:revision>
  <dcterms:created xsi:type="dcterms:W3CDTF">2019-11-04T11:33:00Z</dcterms:created>
  <dcterms:modified xsi:type="dcterms:W3CDTF">2019-11-04T11:43:00Z</dcterms:modified>
</cp:coreProperties>
</file>